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0D1C8" w14:textId="40516EF7" w:rsidR="00636057" w:rsidRDefault="00636057">
      <w:r>
        <w:pict w14:anchorId="415802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pt;height:620.4pt">
            <v:imagedata r:id="rId4" o:title="Scan_20220624 (2)"/>
          </v:shape>
        </w:pict>
      </w:r>
    </w:p>
    <w:sectPr w:rsidR="006360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057"/>
    <w:rsid w:val="0063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8E59E"/>
  <w15:chartTrackingRefBased/>
  <w15:docId w15:val="{DC7835C8-701D-4CE6-983F-434A36D89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Aston Ingham Parish Council</dc:creator>
  <cp:keywords/>
  <dc:description/>
  <cp:lastModifiedBy>Aston Ingham Parish Council</cp:lastModifiedBy>
  <cp:revision>1</cp:revision>
  <dcterms:created xsi:type="dcterms:W3CDTF">2022-06-24T10:56:00Z</dcterms:created>
  <dcterms:modified xsi:type="dcterms:W3CDTF">2022-06-24T10:57:00Z</dcterms:modified>
</cp:coreProperties>
</file>