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A685" w14:textId="60471477" w:rsidR="00C1755C" w:rsidRDefault="00C1755C" w:rsidP="00C1755C">
      <w:pPr>
        <w:jc w:val="center"/>
        <w:rPr>
          <w:rFonts w:ascii="Georgia" w:hAnsi="Georgia"/>
          <w:color w:val="7030A0"/>
          <w:sz w:val="32"/>
          <w:szCs w:val="32"/>
        </w:rPr>
      </w:pPr>
      <w:r w:rsidRPr="00C1755C">
        <w:rPr>
          <w:rFonts w:ascii="Georgia" w:hAnsi="Georgia"/>
          <w:color w:val="7030A0"/>
          <w:sz w:val="40"/>
          <w:szCs w:val="40"/>
        </w:rPr>
        <w:t>ASTON INGHAM PARISH COUNCIL</w:t>
      </w:r>
    </w:p>
    <w:p w14:paraId="21E8F8EB" w14:textId="374855B6" w:rsidR="00C1755C" w:rsidRPr="00C1755C" w:rsidRDefault="00C1755C" w:rsidP="00C1755C">
      <w:pPr>
        <w:jc w:val="center"/>
        <w:rPr>
          <w:rFonts w:ascii="Georgia" w:hAnsi="Georgia"/>
          <w:sz w:val="32"/>
          <w:szCs w:val="32"/>
        </w:rPr>
      </w:pPr>
      <w:r w:rsidRPr="00C1755C">
        <w:rPr>
          <w:rFonts w:ascii="Georgia" w:hAnsi="Georgia"/>
          <w:sz w:val="32"/>
          <w:szCs w:val="32"/>
        </w:rPr>
        <w:t>FINANCIAL YEAR 20</w:t>
      </w:r>
      <w:r w:rsidR="00327299">
        <w:rPr>
          <w:rFonts w:ascii="Georgia" w:hAnsi="Georgia"/>
          <w:sz w:val="32"/>
          <w:szCs w:val="32"/>
        </w:rPr>
        <w:t>22/23</w:t>
      </w:r>
    </w:p>
    <w:p w14:paraId="4B44B508" w14:textId="2D84C9DB" w:rsidR="00C1755C" w:rsidRDefault="00C1755C" w:rsidP="00C1755C">
      <w:pPr>
        <w:jc w:val="center"/>
        <w:rPr>
          <w:rFonts w:ascii="Georgia" w:hAnsi="Georgia"/>
          <w:sz w:val="32"/>
          <w:szCs w:val="32"/>
        </w:rPr>
      </w:pPr>
      <w:r w:rsidRPr="00C1755C">
        <w:rPr>
          <w:rFonts w:ascii="Georgia" w:hAnsi="Georgia"/>
          <w:sz w:val="32"/>
          <w:szCs w:val="32"/>
        </w:rPr>
        <w:t>Payments over £100</w:t>
      </w:r>
    </w:p>
    <w:p w14:paraId="5A40B232" w14:textId="0BD9B6A9" w:rsidR="00C1755C" w:rsidRDefault="00C1755C" w:rsidP="00C1755C">
      <w:pPr>
        <w:rPr>
          <w:rFonts w:ascii="Rockwell" w:hAnsi="Rockwell"/>
          <w:sz w:val="32"/>
          <w:szCs w:val="32"/>
        </w:rPr>
      </w:pPr>
      <w:r w:rsidRPr="00C1755C">
        <w:rPr>
          <w:rFonts w:ascii="Rockwell" w:hAnsi="Rockwell"/>
          <w:sz w:val="32"/>
          <w:szCs w:val="32"/>
        </w:rPr>
        <w:t xml:space="preserve">Clerk’s salary                      </w:t>
      </w:r>
      <w:r>
        <w:rPr>
          <w:rFonts w:ascii="Rockwell" w:hAnsi="Rockwell"/>
          <w:sz w:val="32"/>
          <w:szCs w:val="32"/>
        </w:rPr>
        <w:t xml:space="preserve">                   </w:t>
      </w:r>
      <w:r w:rsidRPr="00C1755C">
        <w:rPr>
          <w:rFonts w:ascii="Rockwell" w:hAnsi="Rockwell"/>
          <w:sz w:val="32"/>
          <w:szCs w:val="32"/>
        </w:rPr>
        <w:t>£</w:t>
      </w:r>
      <w:r w:rsidR="00327299">
        <w:rPr>
          <w:rFonts w:ascii="Rockwell" w:hAnsi="Rockwell"/>
          <w:sz w:val="32"/>
          <w:szCs w:val="32"/>
        </w:rPr>
        <w:t>1026.</w:t>
      </w:r>
      <w:proofErr w:type="gramStart"/>
      <w:r w:rsidR="00327299">
        <w:rPr>
          <w:rFonts w:ascii="Rockwell" w:hAnsi="Rockwell"/>
          <w:sz w:val="32"/>
          <w:szCs w:val="32"/>
        </w:rPr>
        <w:t>00</w:t>
      </w:r>
      <w:r w:rsidRPr="00C1755C">
        <w:rPr>
          <w:rFonts w:ascii="Rockwell" w:hAnsi="Rockwell"/>
          <w:sz w:val="32"/>
          <w:szCs w:val="32"/>
        </w:rPr>
        <w:t xml:space="preserve">  </w:t>
      </w:r>
      <w:r w:rsidR="00327299">
        <w:rPr>
          <w:rFonts w:ascii="Rockwell" w:hAnsi="Rockwell"/>
          <w:sz w:val="32"/>
          <w:szCs w:val="32"/>
        </w:rPr>
        <w:t>(</w:t>
      </w:r>
      <w:proofErr w:type="gramEnd"/>
      <w:r w:rsidRPr="00C1755C">
        <w:rPr>
          <w:rFonts w:ascii="Rockwell" w:hAnsi="Rockwell"/>
          <w:sz w:val="32"/>
          <w:szCs w:val="32"/>
        </w:rPr>
        <w:t>quarterly</w:t>
      </w:r>
      <w:r w:rsidR="00327299">
        <w:rPr>
          <w:rFonts w:ascii="Rockwell" w:hAnsi="Rockwell"/>
          <w:sz w:val="32"/>
          <w:szCs w:val="32"/>
        </w:rPr>
        <w:t>)</w:t>
      </w:r>
    </w:p>
    <w:p w14:paraId="2E22E2B2" w14:textId="1C086397" w:rsidR="00C1755C" w:rsidRDefault="00C1755C" w:rsidP="00C1755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SID </w:t>
      </w:r>
      <w:r w:rsidR="00327299">
        <w:rPr>
          <w:rFonts w:ascii="Rockwell" w:hAnsi="Rockwell"/>
          <w:sz w:val="32"/>
          <w:szCs w:val="32"/>
        </w:rPr>
        <w:t>deployment</w:t>
      </w:r>
      <w:r>
        <w:rPr>
          <w:rFonts w:ascii="Rockwell" w:hAnsi="Rockwell"/>
          <w:sz w:val="32"/>
          <w:szCs w:val="32"/>
        </w:rPr>
        <w:t xml:space="preserve">                                      £</w:t>
      </w:r>
      <w:r w:rsidR="00327299">
        <w:rPr>
          <w:rFonts w:ascii="Rockwell" w:hAnsi="Rockwell"/>
          <w:sz w:val="32"/>
          <w:szCs w:val="32"/>
        </w:rPr>
        <w:t>276</w:t>
      </w:r>
      <w:r>
        <w:rPr>
          <w:rFonts w:ascii="Rockwell" w:hAnsi="Rockwell"/>
          <w:sz w:val="32"/>
          <w:szCs w:val="32"/>
        </w:rPr>
        <w:t>.00</w:t>
      </w:r>
    </w:p>
    <w:p w14:paraId="7165B10C" w14:textId="2A6630E9" w:rsidR="00C1755C" w:rsidRDefault="00C1755C" w:rsidP="00C1755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Annual Insurance premium                 £242.94</w:t>
      </w:r>
    </w:p>
    <w:p w14:paraId="2D6F1324" w14:textId="5268B805" w:rsidR="00C1755C" w:rsidRDefault="00C1755C" w:rsidP="00C1755C">
      <w:pPr>
        <w:rPr>
          <w:rFonts w:ascii="Rockwell" w:hAnsi="Rockwell"/>
          <w:sz w:val="32"/>
          <w:szCs w:val="32"/>
        </w:rPr>
      </w:pPr>
      <w:proofErr w:type="gramStart"/>
      <w:r>
        <w:rPr>
          <w:rFonts w:ascii="Rockwell" w:hAnsi="Rockwell"/>
          <w:sz w:val="32"/>
          <w:szCs w:val="32"/>
        </w:rPr>
        <w:t xml:space="preserve">Defibrillator  </w:t>
      </w:r>
      <w:r w:rsidR="00327299">
        <w:rPr>
          <w:rFonts w:ascii="Rockwell" w:hAnsi="Rockwell"/>
          <w:sz w:val="32"/>
          <w:szCs w:val="32"/>
        </w:rPr>
        <w:t>costs</w:t>
      </w:r>
      <w:proofErr w:type="gramEnd"/>
      <w:r>
        <w:rPr>
          <w:rFonts w:ascii="Rockwell" w:hAnsi="Rockwell"/>
          <w:sz w:val="32"/>
          <w:szCs w:val="32"/>
        </w:rPr>
        <w:t xml:space="preserve">                                 £</w:t>
      </w:r>
      <w:r w:rsidR="00327299">
        <w:rPr>
          <w:rFonts w:ascii="Rockwell" w:hAnsi="Rockwell"/>
          <w:sz w:val="32"/>
          <w:szCs w:val="32"/>
        </w:rPr>
        <w:t>186</w:t>
      </w:r>
      <w:r>
        <w:rPr>
          <w:rFonts w:ascii="Rockwell" w:hAnsi="Rockwell"/>
          <w:sz w:val="32"/>
          <w:szCs w:val="32"/>
        </w:rPr>
        <w:t>.00</w:t>
      </w:r>
    </w:p>
    <w:p w14:paraId="70E48432" w14:textId="505D745E" w:rsidR="00C1755C" w:rsidRDefault="00C1755C" w:rsidP="00C1755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Hall hire                                                   £</w:t>
      </w:r>
      <w:r w:rsidR="00327299">
        <w:rPr>
          <w:rFonts w:ascii="Rockwell" w:hAnsi="Rockwell"/>
          <w:sz w:val="32"/>
          <w:szCs w:val="32"/>
        </w:rPr>
        <w:t>301.75</w:t>
      </w:r>
    </w:p>
    <w:p w14:paraId="79EC1E45" w14:textId="27A4F13E" w:rsidR="00C1755C" w:rsidRDefault="00C1755C" w:rsidP="00C1755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H.A.L.C. subscription </w:t>
      </w:r>
      <w:r w:rsidR="00327299">
        <w:rPr>
          <w:rFonts w:ascii="Rockwell" w:hAnsi="Rockwell"/>
          <w:sz w:val="32"/>
          <w:szCs w:val="32"/>
        </w:rPr>
        <w:t>&amp; training</w:t>
      </w:r>
      <w:r>
        <w:rPr>
          <w:rFonts w:ascii="Rockwell" w:hAnsi="Rockwell"/>
          <w:sz w:val="32"/>
          <w:szCs w:val="32"/>
        </w:rPr>
        <w:t xml:space="preserve">        £</w:t>
      </w:r>
      <w:r w:rsidR="00327299">
        <w:rPr>
          <w:rFonts w:ascii="Rockwell" w:hAnsi="Rockwell"/>
          <w:sz w:val="32"/>
          <w:szCs w:val="32"/>
        </w:rPr>
        <w:t>781.91</w:t>
      </w:r>
    </w:p>
    <w:p w14:paraId="6D9934BC" w14:textId="37749C04" w:rsidR="00327299" w:rsidRDefault="00327299" w:rsidP="00C1755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NDP Consultancy fees                        £3498.00</w:t>
      </w:r>
    </w:p>
    <w:p w14:paraId="73CA31C9" w14:textId="5EC45DE0" w:rsidR="00B114EE" w:rsidRDefault="00B114EE" w:rsidP="00C1755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Laptop refurbishment                           £109.00</w:t>
      </w:r>
    </w:p>
    <w:p w14:paraId="239B68CA" w14:textId="0C83FFFA" w:rsidR="00B114EE" w:rsidRPr="00C1755C" w:rsidRDefault="00B114EE" w:rsidP="00C1755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Donation to The Chimes                       £250.00</w:t>
      </w:r>
    </w:p>
    <w:sectPr w:rsidR="00B114EE" w:rsidRPr="00C1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5C"/>
    <w:rsid w:val="00327299"/>
    <w:rsid w:val="00B114EE"/>
    <w:rsid w:val="00C1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5E68"/>
  <w15:chartTrackingRefBased/>
  <w15:docId w15:val="{950ECB81-8639-40CF-842D-E8FE177E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 Ingham Parish Council</dc:creator>
  <cp:keywords/>
  <dc:description/>
  <cp:lastModifiedBy>Aston Ingham Parish Council</cp:lastModifiedBy>
  <cp:revision>2</cp:revision>
  <cp:lastPrinted>2020-08-03T15:25:00Z</cp:lastPrinted>
  <dcterms:created xsi:type="dcterms:W3CDTF">2023-06-05T11:54:00Z</dcterms:created>
  <dcterms:modified xsi:type="dcterms:W3CDTF">2023-06-05T11:54:00Z</dcterms:modified>
</cp:coreProperties>
</file>